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83" w:rsidRPr="005630A1" w:rsidRDefault="00023383" w:rsidP="00023383">
      <w:pPr>
        <w:pStyle w:val="Heading2"/>
        <w:kinsoku w:val="0"/>
        <w:overflowPunct w:val="0"/>
        <w:ind w:left="0" w:firstLine="0"/>
        <w:rPr>
          <w:rFonts w:ascii="Arial" w:hAnsi="Arial" w:cs="Arial"/>
          <w:color w:val="53257D"/>
        </w:rPr>
      </w:pPr>
      <w:bookmarkStart w:id="0" w:name="_Toc516235513"/>
      <w:r>
        <w:rPr>
          <w:rFonts w:ascii="Arial" w:hAnsi="Arial" w:cs="Arial"/>
          <w:color w:val="53257D"/>
        </w:rPr>
        <w:t>Genitourinary - Bladder</w:t>
      </w:r>
      <w:r w:rsidRPr="005630A1">
        <w:rPr>
          <w:rFonts w:ascii="Arial" w:hAnsi="Arial" w:cs="Arial"/>
          <w:color w:val="53257D"/>
        </w:rPr>
        <w:t>: Nursing review and assessment</w:t>
      </w:r>
      <w:bookmarkEnd w:id="0"/>
    </w:p>
    <w:p w:rsidR="00023383" w:rsidRPr="005630A1" w:rsidRDefault="00023383" w:rsidP="00023383">
      <w:pPr>
        <w:pStyle w:val="BodyText"/>
        <w:ind w:left="1236"/>
        <w:rPr>
          <w:rFonts w:ascii="Arial" w:hAnsi="Arial" w:cs="Arial"/>
          <w:b/>
        </w:rPr>
      </w:pPr>
    </w:p>
    <w:p w:rsidR="00023383" w:rsidRPr="005630A1" w:rsidRDefault="00023383" w:rsidP="00023383">
      <w:pPr>
        <w:pStyle w:val="BodyText"/>
        <w:rPr>
          <w:rFonts w:ascii="Arial" w:hAnsi="Arial" w:cs="Arial"/>
          <w:b/>
        </w:rPr>
      </w:pPr>
      <w:r w:rsidRPr="005630A1">
        <w:rPr>
          <w:rFonts w:ascii="Arial" w:hAnsi="Arial" w:cs="Arial"/>
          <w:b/>
        </w:rPr>
        <w:t>Key questions</w:t>
      </w:r>
    </w:p>
    <w:p w:rsidR="00023383" w:rsidRPr="005630A1" w:rsidRDefault="00023383" w:rsidP="00023383">
      <w:pPr>
        <w:rPr>
          <w:rFonts w:ascii="Arial" w:hAnsi="Arial" w:cs="Arial"/>
        </w:rPr>
      </w:pPr>
    </w:p>
    <w:p w:rsidR="00023383" w:rsidRPr="005630A1" w:rsidRDefault="00023383" w:rsidP="00023383">
      <w:pPr>
        <w:pStyle w:val="BodyText"/>
        <w:numPr>
          <w:ilvl w:val="0"/>
          <w:numId w:val="1"/>
        </w:numPr>
        <w:kinsoku w:val="0"/>
        <w:overflowPunct w:val="0"/>
        <w:spacing w:before="3"/>
        <w:ind w:left="360"/>
        <w:rPr>
          <w:rFonts w:ascii="Arial" w:hAnsi="Arial" w:cs="Arial"/>
          <w:bCs/>
        </w:rPr>
      </w:pPr>
      <w:r w:rsidRPr="005630A1">
        <w:rPr>
          <w:rFonts w:ascii="Arial" w:hAnsi="Arial" w:cs="Arial"/>
          <w:b/>
          <w:bCs/>
        </w:rPr>
        <w:t>KQ:</w:t>
      </w:r>
      <w:r w:rsidRPr="005630A1">
        <w:rPr>
          <w:rFonts w:ascii="Arial" w:hAnsi="Arial" w:cs="Arial"/>
          <w:bCs/>
        </w:rPr>
        <w:t xml:space="preserve"> What signs and symptoms may you be looking for when assessing a patient undergoing bladder cancer?</w:t>
      </w:r>
    </w:p>
    <w:p w:rsidR="00023383" w:rsidRPr="005630A1" w:rsidRDefault="00023383" w:rsidP="00023383">
      <w:pPr>
        <w:pStyle w:val="BodyText"/>
        <w:kinsoku w:val="0"/>
        <w:overflowPunct w:val="0"/>
        <w:spacing w:before="3"/>
        <w:ind w:firstLine="360"/>
        <w:rPr>
          <w:rFonts w:ascii="Arial" w:hAnsi="Arial" w:cs="Arial"/>
          <w:bCs/>
        </w:rPr>
      </w:pPr>
      <w:r w:rsidRPr="005630A1">
        <w:rPr>
          <w:rFonts w:ascii="Arial" w:hAnsi="Arial" w:cs="Arial"/>
          <w:b/>
          <w:bCs/>
        </w:rPr>
        <w:t>Expected response:</w:t>
      </w:r>
      <w:r w:rsidRPr="005630A1">
        <w:rPr>
          <w:rFonts w:ascii="Arial" w:hAnsi="Arial" w:cs="Arial"/>
          <w:bCs/>
        </w:rPr>
        <w:t xml:space="preserve"> </w:t>
      </w:r>
    </w:p>
    <w:p w:rsidR="00023383" w:rsidRPr="005630A1" w:rsidRDefault="00023383" w:rsidP="00023383">
      <w:pPr>
        <w:pStyle w:val="BodyText"/>
        <w:numPr>
          <w:ilvl w:val="2"/>
          <w:numId w:val="6"/>
        </w:numPr>
        <w:kinsoku w:val="0"/>
        <w:overflowPunct w:val="0"/>
        <w:spacing w:before="3"/>
        <w:ind w:left="927"/>
        <w:rPr>
          <w:rFonts w:ascii="Arial" w:hAnsi="Arial" w:cs="Arial"/>
        </w:rPr>
      </w:pPr>
      <w:r w:rsidRPr="005630A1">
        <w:rPr>
          <w:rFonts w:ascii="Arial" w:hAnsi="Arial" w:cs="Arial"/>
        </w:rPr>
        <w:t>Urinary: frequency, incomplete voiding, pain or burning upon urination, blood in the urine, increased urination at night, reduced strength of urine flow.</w:t>
      </w:r>
    </w:p>
    <w:p w:rsidR="00023383" w:rsidRPr="005630A1" w:rsidRDefault="00023383" w:rsidP="00023383">
      <w:pPr>
        <w:pStyle w:val="BodyText"/>
        <w:numPr>
          <w:ilvl w:val="2"/>
          <w:numId w:val="6"/>
        </w:numPr>
        <w:kinsoku w:val="0"/>
        <w:overflowPunct w:val="0"/>
        <w:spacing w:before="3"/>
        <w:ind w:left="927"/>
        <w:rPr>
          <w:rFonts w:ascii="Arial" w:hAnsi="Arial" w:cs="Arial"/>
        </w:rPr>
      </w:pPr>
      <w:r w:rsidRPr="005630A1">
        <w:rPr>
          <w:rFonts w:ascii="Arial" w:hAnsi="Arial" w:cs="Arial"/>
        </w:rPr>
        <w:t>Bowel: Diarrhoea, increased flatulence, cramping and pain, mucousy or bloody stools, rectal bleeding</w:t>
      </w:r>
    </w:p>
    <w:p w:rsidR="00023383" w:rsidRPr="005630A1" w:rsidRDefault="00023383" w:rsidP="00023383">
      <w:pPr>
        <w:pStyle w:val="BodyText"/>
        <w:numPr>
          <w:ilvl w:val="2"/>
          <w:numId w:val="6"/>
        </w:numPr>
        <w:kinsoku w:val="0"/>
        <w:overflowPunct w:val="0"/>
        <w:spacing w:before="3"/>
        <w:ind w:left="927"/>
        <w:rPr>
          <w:rFonts w:ascii="Arial" w:hAnsi="Arial" w:cs="Arial"/>
        </w:rPr>
      </w:pPr>
      <w:r w:rsidRPr="005630A1">
        <w:rPr>
          <w:rFonts w:ascii="Arial" w:hAnsi="Arial" w:cs="Arial"/>
        </w:rPr>
        <w:t>Sexual- Female: Pain during sexual intercourse</w:t>
      </w:r>
    </w:p>
    <w:p w:rsidR="00023383" w:rsidRPr="005630A1" w:rsidRDefault="00023383" w:rsidP="00023383">
      <w:pPr>
        <w:pStyle w:val="BodyText"/>
        <w:numPr>
          <w:ilvl w:val="2"/>
          <w:numId w:val="6"/>
        </w:numPr>
        <w:kinsoku w:val="0"/>
        <w:overflowPunct w:val="0"/>
        <w:spacing w:before="3"/>
        <w:ind w:left="927"/>
        <w:rPr>
          <w:rFonts w:ascii="Arial" w:hAnsi="Arial" w:cs="Arial"/>
        </w:rPr>
      </w:pPr>
      <w:r w:rsidRPr="005630A1">
        <w:rPr>
          <w:rFonts w:ascii="Arial" w:hAnsi="Arial" w:cs="Arial"/>
        </w:rPr>
        <w:t>Sexual – Male: New onset of</w:t>
      </w:r>
      <w:bookmarkStart w:id="1" w:name="_GoBack"/>
      <w:bookmarkEnd w:id="1"/>
      <w:r w:rsidRPr="005630A1">
        <w:rPr>
          <w:rFonts w:ascii="Arial" w:hAnsi="Arial" w:cs="Arial"/>
        </w:rPr>
        <w:t xml:space="preserve"> erectile dysfunction, painful ejaculation, absence of ejaculation</w:t>
      </w:r>
    </w:p>
    <w:p w:rsidR="00023383" w:rsidRPr="005630A1" w:rsidRDefault="00023383" w:rsidP="00023383">
      <w:pPr>
        <w:pStyle w:val="BodyText"/>
        <w:numPr>
          <w:ilvl w:val="2"/>
          <w:numId w:val="6"/>
        </w:numPr>
        <w:kinsoku w:val="0"/>
        <w:overflowPunct w:val="0"/>
        <w:spacing w:before="3"/>
        <w:ind w:left="927"/>
        <w:rPr>
          <w:rFonts w:ascii="Arial" w:hAnsi="Arial" w:cs="Arial"/>
        </w:rPr>
      </w:pPr>
      <w:r w:rsidRPr="005630A1">
        <w:rPr>
          <w:rFonts w:ascii="Arial" w:hAnsi="Arial" w:cs="Arial"/>
        </w:rPr>
        <w:t>General: Fatigue, reddening of the skin in the treatment area</w:t>
      </w:r>
      <w:r>
        <w:rPr>
          <w:rFonts w:ascii="Arial" w:hAnsi="Arial" w:cs="Arial"/>
        </w:rPr>
        <w:t>, mood</w:t>
      </w:r>
    </w:p>
    <w:p w:rsidR="00023383" w:rsidRPr="005630A1" w:rsidRDefault="00023383" w:rsidP="00023383">
      <w:pPr>
        <w:pStyle w:val="BodyText"/>
        <w:kinsoku w:val="0"/>
        <w:overflowPunct w:val="0"/>
        <w:spacing w:before="3"/>
        <w:ind w:left="1200"/>
        <w:rPr>
          <w:rFonts w:ascii="Arial" w:hAnsi="Arial" w:cs="Arial"/>
        </w:rPr>
      </w:pPr>
    </w:p>
    <w:p w:rsidR="00023383" w:rsidRPr="005630A1" w:rsidRDefault="00023383" w:rsidP="00023383">
      <w:pPr>
        <w:pStyle w:val="BodyText"/>
        <w:numPr>
          <w:ilvl w:val="0"/>
          <w:numId w:val="1"/>
        </w:numPr>
        <w:kinsoku w:val="0"/>
        <w:overflowPunct w:val="0"/>
        <w:spacing w:before="3"/>
        <w:ind w:left="360"/>
        <w:rPr>
          <w:rFonts w:ascii="Arial" w:hAnsi="Arial" w:cs="Arial"/>
        </w:rPr>
      </w:pPr>
      <w:r w:rsidRPr="005630A1">
        <w:rPr>
          <w:rFonts w:ascii="Arial" w:hAnsi="Arial" w:cs="Arial"/>
          <w:b/>
        </w:rPr>
        <w:t>KQ:</w:t>
      </w:r>
      <w:r w:rsidRPr="005630A1">
        <w:rPr>
          <w:rFonts w:ascii="Arial" w:hAnsi="Arial" w:cs="Arial"/>
        </w:rPr>
        <w:t xml:space="preserve"> What questions may you ask a bladder patient to asses</w:t>
      </w:r>
      <w:r>
        <w:rPr>
          <w:rFonts w:ascii="Arial" w:hAnsi="Arial" w:cs="Arial"/>
        </w:rPr>
        <w:t xml:space="preserve">s their experience of treatment </w:t>
      </w:r>
      <w:r w:rsidRPr="005630A1">
        <w:rPr>
          <w:rFonts w:ascii="Arial" w:hAnsi="Arial" w:cs="Arial"/>
        </w:rPr>
        <w:t>related side effects?</w:t>
      </w:r>
    </w:p>
    <w:p w:rsidR="00023383" w:rsidRPr="005630A1" w:rsidRDefault="00023383" w:rsidP="00023383">
      <w:pPr>
        <w:pStyle w:val="BodyText"/>
        <w:kinsoku w:val="0"/>
        <w:overflowPunct w:val="0"/>
        <w:spacing w:before="3"/>
        <w:ind w:firstLine="360"/>
        <w:rPr>
          <w:rFonts w:ascii="Arial" w:hAnsi="Arial" w:cs="Arial"/>
          <w:b/>
        </w:rPr>
      </w:pPr>
      <w:r w:rsidRPr="005630A1">
        <w:rPr>
          <w:rFonts w:ascii="Arial" w:hAnsi="Arial" w:cs="Arial"/>
          <w:b/>
        </w:rPr>
        <w:t>Expected response:</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Have you experienced any changes in your toilet habits?</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Are you urinating more than normal?</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Do you have any burning or pain when you urinate?</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Are you moving your bowels more than normal?</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Have you noticed changes in your bowel habits?</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Have you felt more tired than normal?</w:t>
      </w:r>
    </w:p>
    <w:p w:rsidR="00023383" w:rsidRPr="005630A1" w:rsidRDefault="00023383" w:rsidP="00023383">
      <w:pPr>
        <w:pStyle w:val="BodyText"/>
        <w:numPr>
          <w:ilvl w:val="2"/>
          <w:numId w:val="7"/>
        </w:numPr>
        <w:kinsoku w:val="0"/>
        <w:overflowPunct w:val="0"/>
        <w:spacing w:before="3"/>
        <w:ind w:left="927"/>
        <w:rPr>
          <w:rFonts w:ascii="Arial" w:hAnsi="Arial" w:cs="Arial"/>
        </w:rPr>
      </w:pPr>
      <w:r>
        <w:rPr>
          <w:rFonts w:ascii="Arial" w:hAnsi="Arial" w:cs="Arial"/>
        </w:rPr>
        <w:t xml:space="preserve">Have </w:t>
      </w:r>
      <w:r w:rsidRPr="005630A1">
        <w:rPr>
          <w:rFonts w:ascii="Arial" w:hAnsi="Arial" w:cs="Arial"/>
        </w:rPr>
        <w:t>you experienced any changes in sexual function?</w:t>
      </w:r>
    </w:p>
    <w:p w:rsidR="00023383" w:rsidRPr="005630A1"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How is the skin feeling in the treatment area?</w:t>
      </w:r>
    </w:p>
    <w:p w:rsidR="00023383" w:rsidRDefault="00023383" w:rsidP="00023383">
      <w:pPr>
        <w:pStyle w:val="BodyText"/>
        <w:numPr>
          <w:ilvl w:val="2"/>
          <w:numId w:val="7"/>
        </w:numPr>
        <w:kinsoku w:val="0"/>
        <w:overflowPunct w:val="0"/>
        <w:spacing w:before="3"/>
        <w:ind w:left="927"/>
        <w:rPr>
          <w:rFonts w:ascii="Arial" w:hAnsi="Arial" w:cs="Arial"/>
        </w:rPr>
      </w:pPr>
      <w:r w:rsidRPr="005630A1">
        <w:rPr>
          <w:rFonts w:ascii="Arial" w:hAnsi="Arial" w:cs="Arial"/>
        </w:rPr>
        <w:t>Have you noticed any changes to your skin in the treatment area?</w:t>
      </w:r>
    </w:p>
    <w:p w:rsidR="00023383" w:rsidRPr="005630A1" w:rsidRDefault="00023383" w:rsidP="00023383">
      <w:pPr>
        <w:pStyle w:val="BodyText"/>
        <w:numPr>
          <w:ilvl w:val="2"/>
          <w:numId w:val="7"/>
        </w:numPr>
        <w:kinsoku w:val="0"/>
        <w:overflowPunct w:val="0"/>
        <w:spacing w:before="3"/>
        <w:ind w:left="927"/>
        <w:rPr>
          <w:rFonts w:ascii="Arial" w:hAnsi="Arial" w:cs="Arial"/>
        </w:rPr>
      </w:pPr>
      <w:r>
        <w:rPr>
          <w:rFonts w:ascii="Arial" w:hAnsi="Arial" w:cs="Arial"/>
        </w:rPr>
        <w:t>How are you feeling in yourself?</w:t>
      </w:r>
    </w:p>
    <w:p w:rsidR="00023383" w:rsidRPr="005630A1" w:rsidRDefault="00023383" w:rsidP="00023383">
      <w:pPr>
        <w:pStyle w:val="BodyText"/>
        <w:kinsoku w:val="0"/>
        <w:overflowPunct w:val="0"/>
        <w:spacing w:before="3"/>
        <w:ind w:left="1200"/>
        <w:rPr>
          <w:rFonts w:ascii="Arial" w:hAnsi="Arial" w:cs="Arial"/>
        </w:rPr>
      </w:pPr>
    </w:p>
    <w:p w:rsidR="00023383" w:rsidRPr="005630A1" w:rsidRDefault="00023383" w:rsidP="00023383">
      <w:pPr>
        <w:pStyle w:val="BodyText"/>
        <w:kinsoku w:val="0"/>
        <w:overflowPunct w:val="0"/>
        <w:spacing w:before="3"/>
        <w:rPr>
          <w:rFonts w:ascii="Arial" w:hAnsi="Arial" w:cs="Arial"/>
          <w:b/>
        </w:rPr>
      </w:pPr>
      <w:r w:rsidRPr="005630A1">
        <w:rPr>
          <w:rFonts w:ascii="Arial" w:hAnsi="Arial" w:cs="Arial"/>
          <w:b/>
        </w:rPr>
        <w:t>Scenarios</w:t>
      </w:r>
    </w:p>
    <w:p w:rsidR="00023383" w:rsidRPr="005630A1" w:rsidRDefault="00023383" w:rsidP="00023383">
      <w:pPr>
        <w:pStyle w:val="BodyText"/>
        <w:kinsoku w:val="0"/>
        <w:overflowPunct w:val="0"/>
        <w:spacing w:before="3"/>
        <w:rPr>
          <w:rFonts w:ascii="Arial" w:hAnsi="Arial" w:cs="Arial"/>
          <w:bCs/>
        </w:rPr>
      </w:pPr>
    </w:p>
    <w:p w:rsidR="00023383" w:rsidRPr="005630A1" w:rsidRDefault="00023383" w:rsidP="00023383">
      <w:pPr>
        <w:pStyle w:val="BodyText"/>
        <w:numPr>
          <w:ilvl w:val="0"/>
          <w:numId w:val="2"/>
        </w:numPr>
        <w:ind w:left="360"/>
        <w:rPr>
          <w:rFonts w:ascii="Arial" w:hAnsi="Arial" w:cs="Arial"/>
        </w:rPr>
      </w:pPr>
      <w:r w:rsidRPr="005630A1">
        <w:rPr>
          <w:rFonts w:ascii="Arial" w:hAnsi="Arial" w:cs="Arial"/>
          <w:b/>
        </w:rPr>
        <w:t>Scenario:</w:t>
      </w:r>
      <w:r w:rsidRPr="005630A1">
        <w:rPr>
          <w:rFonts w:ascii="Arial" w:hAnsi="Arial" w:cs="Arial"/>
        </w:rPr>
        <w:t xml:space="preserve"> You are performing the weekly assessment for a patient undergoing treatment to their bladder. They have been prescribed 64Gy in 32# and have just completed their 15</w:t>
      </w:r>
      <w:r w:rsidRPr="005630A1">
        <w:rPr>
          <w:rFonts w:ascii="Arial" w:hAnsi="Arial" w:cs="Arial"/>
          <w:vertAlign w:val="superscript"/>
        </w:rPr>
        <w:t>th</w:t>
      </w:r>
      <w:r w:rsidRPr="005630A1">
        <w:rPr>
          <w:rFonts w:ascii="Arial" w:hAnsi="Arial" w:cs="Arial"/>
        </w:rPr>
        <w:t xml:space="preserve"> treatment fraction. During the assessment the patient mentions that they have been suffering diarrhoea the last 48 hours days. They attribute this to a spicy meal they ate over the weekend. What action would you take based on this? What advice would you give?</w:t>
      </w:r>
    </w:p>
    <w:p w:rsidR="00023383" w:rsidRPr="005630A1" w:rsidRDefault="00023383" w:rsidP="00023383">
      <w:pPr>
        <w:pStyle w:val="BodyText"/>
        <w:ind w:firstLine="360"/>
        <w:rPr>
          <w:rFonts w:ascii="Arial" w:hAnsi="Arial" w:cs="Arial"/>
        </w:rPr>
      </w:pPr>
      <w:r w:rsidRPr="005630A1">
        <w:rPr>
          <w:rFonts w:ascii="Arial" w:hAnsi="Arial" w:cs="Arial"/>
          <w:b/>
        </w:rPr>
        <w:t>Expected response:</w:t>
      </w:r>
      <w:r w:rsidRPr="005630A1">
        <w:rPr>
          <w:rFonts w:ascii="Arial" w:hAnsi="Arial" w:cs="Arial"/>
        </w:rPr>
        <w:t xml:space="preserve"> </w:t>
      </w:r>
    </w:p>
    <w:p w:rsidR="00023383" w:rsidRPr="005630A1" w:rsidRDefault="00023383" w:rsidP="00023383">
      <w:pPr>
        <w:pStyle w:val="BodyText"/>
        <w:numPr>
          <w:ilvl w:val="0"/>
          <w:numId w:val="5"/>
        </w:numPr>
        <w:ind w:left="927"/>
        <w:rPr>
          <w:rFonts w:ascii="Arial" w:hAnsi="Arial" w:cs="Arial"/>
        </w:rPr>
      </w:pPr>
      <w:r w:rsidRPr="005630A1">
        <w:rPr>
          <w:rFonts w:ascii="Arial" w:hAnsi="Arial" w:cs="Arial"/>
        </w:rPr>
        <w:t>Advise patient that diarrhoea may be a side effect of radiation therapy treatment. Ask follow up questions to determine grade experienced e.g. how many episodes in the last 24 hours? Any pain or cramping? Stool consistency? Blood or mucous present in stools?</w:t>
      </w:r>
    </w:p>
    <w:p w:rsidR="00023383" w:rsidRPr="005630A1" w:rsidRDefault="00023383" w:rsidP="00023383">
      <w:pPr>
        <w:pStyle w:val="BodyText"/>
        <w:numPr>
          <w:ilvl w:val="0"/>
          <w:numId w:val="5"/>
        </w:numPr>
        <w:ind w:left="927"/>
        <w:rPr>
          <w:rFonts w:ascii="Arial" w:hAnsi="Arial" w:cs="Arial"/>
        </w:rPr>
      </w:pPr>
      <w:r w:rsidRPr="005630A1">
        <w:rPr>
          <w:rFonts w:ascii="Arial" w:hAnsi="Arial" w:cs="Arial"/>
        </w:rPr>
        <w:t>Use universal grading tool if appropriate.</w:t>
      </w:r>
    </w:p>
    <w:p w:rsidR="00023383" w:rsidRPr="005630A1" w:rsidRDefault="00023383" w:rsidP="00023383">
      <w:pPr>
        <w:pStyle w:val="BodyText"/>
        <w:numPr>
          <w:ilvl w:val="0"/>
          <w:numId w:val="5"/>
        </w:numPr>
        <w:ind w:left="927"/>
        <w:rPr>
          <w:rFonts w:ascii="Arial" w:hAnsi="Arial" w:cs="Arial"/>
        </w:rPr>
      </w:pPr>
      <w:r w:rsidRPr="005630A1">
        <w:rPr>
          <w:rFonts w:ascii="Arial" w:hAnsi="Arial" w:cs="Arial"/>
        </w:rPr>
        <w:t>Counsel patient regarding diet: avoid foods which may irritate the bowels, such as spicy foods, alcohol, and caffeine. Maintain oral intake of fluid and food. Assess the need for additional fluid replacement and provide advice accordingly.</w:t>
      </w:r>
    </w:p>
    <w:p w:rsidR="00023383" w:rsidRPr="005630A1" w:rsidRDefault="00023383" w:rsidP="00023383">
      <w:pPr>
        <w:pStyle w:val="BodyText"/>
        <w:numPr>
          <w:ilvl w:val="0"/>
          <w:numId w:val="5"/>
        </w:numPr>
        <w:ind w:left="927"/>
        <w:rPr>
          <w:rFonts w:ascii="Arial" w:hAnsi="Arial" w:cs="Arial"/>
        </w:rPr>
      </w:pPr>
      <w:r w:rsidRPr="005630A1">
        <w:rPr>
          <w:rFonts w:ascii="Arial" w:hAnsi="Arial" w:cs="Arial"/>
        </w:rPr>
        <w:t xml:space="preserve">Counsel patient regarding symptom management: Use of </w:t>
      </w:r>
      <w:r w:rsidR="00980782" w:rsidRPr="005630A1">
        <w:rPr>
          <w:rFonts w:ascii="Arial" w:hAnsi="Arial" w:cs="Arial"/>
        </w:rPr>
        <w:t>antidiarrheal</w:t>
      </w:r>
      <w:r w:rsidRPr="005630A1">
        <w:rPr>
          <w:rFonts w:ascii="Arial" w:hAnsi="Arial" w:cs="Arial"/>
        </w:rPr>
        <w:t xml:space="preserve"> if appropriate and not contraindicated. </w:t>
      </w:r>
    </w:p>
    <w:p w:rsidR="00023383" w:rsidRPr="005630A1" w:rsidRDefault="00023383" w:rsidP="00023383">
      <w:pPr>
        <w:pStyle w:val="BodyText"/>
        <w:numPr>
          <w:ilvl w:val="0"/>
          <w:numId w:val="5"/>
        </w:numPr>
        <w:ind w:left="927"/>
        <w:rPr>
          <w:rFonts w:ascii="Arial" w:hAnsi="Arial" w:cs="Arial"/>
        </w:rPr>
      </w:pPr>
      <w:r w:rsidRPr="005630A1">
        <w:rPr>
          <w:rFonts w:ascii="Arial" w:hAnsi="Arial" w:cs="Arial"/>
        </w:rPr>
        <w:t>Document assessment in patient notes.</w:t>
      </w:r>
    </w:p>
    <w:p w:rsidR="00EC527D" w:rsidRDefault="00980782"/>
    <w:sectPr w:rsidR="00EC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5C0D"/>
    <w:multiLevelType w:val="hybridMultilevel"/>
    <w:tmpl w:val="30BE6758"/>
    <w:lvl w:ilvl="0" w:tplc="84AE8A2C">
      <w:start w:val="1"/>
      <w:numFmt w:val="decimal"/>
      <w:lvlText w:val="%1."/>
      <w:lvlJc w:val="left"/>
      <w:pPr>
        <w:ind w:left="1560" w:hanging="360"/>
      </w:pPr>
      <w:rPr>
        <w:rFonts w:hint="default"/>
        <w:b/>
      </w:rPr>
    </w:lvl>
    <w:lvl w:ilvl="1" w:tplc="0C090019">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 w15:restartNumberingAfterBreak="0">
    <w:nsid w:val="1EA12BF7"/>
    <w:multiLevelType w:val="hybridMultilevel"/>
    <w:tmpl w:val="AF4EB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413DF6"/>
    <w:multiLevelType w:val="hybridMultilevel"/>
    <w:tmpl w:val="AC0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EF3825"/>
    <w:multiLevelType w:val="hybridMultilevel"/>
    <w:tmpl w:val="5DB4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C36440"/>
    <w:multiLevelType w:val="hybridMultilevel"/>
    <w:tmpl w:val="8C6A4C14"/>
    <w:lvl w:ilvl="0" w:tplc="0C090001">
      <w:start w:val="1"/>
      <w:numFmt w:val="bullet"/>
      <w:lvlText w:val=""/>
      <w:lvlJc w:val="left"/>
      <w:pPr>
        <w:ind w:left="2316" w:hanging="360"/>
      </w:pPr>
      <w:rPr>
        <w:rFonts w:ascii="Symbol" w:hAnsi="Symbol" w:hint="default"/>
      </w:rPr>
    </w:lvl>
    <w:lvl w:ilvl="1" w:tplc="0C090003" w:tentative="1">
      <w:start w:val="1"/>
      <w:numFmt w:val="bullet"/>
      <w:lvlText w:val="o"/>
      <w:lvlJc w:val="left"/>
      <w:pPr>
        <w:ind w:left="3036" w:hanging="360"/>
      </w:pPr>
      <w:rPr>
        <w:rFonts w:ascii="Courier New" w:hAnsi="Courier New" w:cs="Courier New" w:hint="default"/>
      </w:rPr>
    </w:lvl>
    <w:lvl w:ilvl="2" w:tplc="0C090005" w:tentative="1">
      <w:start w:val="1"/>
      <w:numFmt w:val="bullet"/>
      <w:lvlText w:val=""/>
      <w:lvlJc w:val="left"/>
      <w:pPr>
        <w:ind w:left="3756" w:hanging="360"/>
      </w:pPr>
      <w:rPr>
        <w:rFonts w:ascii="Wingdings" w:hAnsi="Wingdings" w:hint="default"/>
      </w:rPr>
    </w:lvl>
    <w:lvl w:ilvl="3" w:tplc="0C090001" w:tentative="1">
      <w:start w:val="1"/>
      <w:numFmt w:val="bullet"/>
      <w:lvlText w:val=""/>
      <w:lvlJc w:val="left"/>
      <w:pPr>
        <w:ind w:left="4476" w:hanging="360"/>
      </w:pPr>
      <w:rPr>
        <w:rFonts w:ascii="Symbol" w:hAnsi="Symbol" w:hint="default"/>
      </w:rPr>
    </w:lvl>
    <w:lvl w:ilvl="4" w:tplc="0C090003" w:tentative="1">
      <w:start w:val="1"/>
      <w:numFmt w:val="bullet"/>
      <w:lvlText w:val="o"/>
      <w:lvlJc w:val="left"/>
      <w:pPr>
        <w:ind w:left="5196" w:hanging="360"/>
      </w:pPr>
      <w:rPr>
        <w:rFonts w:ascii="Courier New" w:hAnsi="Courier New" w:cs="Courier New" w:hint="default"/>
      </w:rPr>
    </w:lvl>
    <w:lvl w:ilvl="5" w:tplc="0C090005" w:tentative="1">
      <w:start w:val="1"/>
      <w:numFmt w:val="bullet"/>
      <w:lvlText w:val=""/>
      <w:lvlJc w:val="left"/>
      <w:pPr>
        <w:ind w:left="5916" w:hanging="360"/>
      </w:pPr>
      <w:rPr>
        <w:rFonts w:ascii="Wingdings" w:hAnsi="Wingdings" w:hint="default"/>
      </w:rPr>
    </w:lvl>
    <w:lvl w:ilvl="6" w:tplc="0C090001" w:tentative="1">
      <w:start w:val="1"/>
      <w:numFmt w:val="bullet"/>
      <w:lvlText w:val=""/>
      <w:lvlJc w:val="left"/>
      <w:pPr>
        <w:ind w:left="6636" w:hanging="360"/>
      </w:pPr>
      <w:rPr>
        <w:rFonts w:ascii="Symbol" w:hAnsi="Symbol" w:hint="default"/>
      </w:rPr>
    </w:lvl>
    <w:lvl w:ilvl="7" w:tplc="0C090003" w:tentative="1">
      <w:start w:val="1"/>
      <w:numFmt w:val="bullet"/>
      <w:lvlText w:val="o"/>
      <w:lvlJc w:val="left"/>
      <w:pPr>
        <w:ind w:left="7356" w:hanging="360"/>
      </w:pPr>
      <w:rPr>
        <w:rFonts w:ascii="Courier New" w:hAnsi="Courier New" w:cs="Courier New" w:hint="default"/>
      </w:rPr>
    </w:lvl>
    <w:lvl w:ilvl="8" w:tplc="0C090005" w:tentative="1">
      <w:start w:val="1"/>
      <w:numFmt w:val="bullet"/>
      <w:lvlText w:val=""/>
      <w:lvlJc w:val="left"/>
      <w:pPr>
        <w:ind w:left="8076" w:hanging="360"/>
      </w:pPr>
      <w:rPr>
        <w:rFonts w:ascii="Wingdings" w:hAnsi="Wingdings" w:hint="default"/>
      </w:rPr>
    </w:lvl>
  </w:abstractNum>
  <w:abstractNum w:abstractNumId="5" w15:restartNumberingAfterBreak="0">
    <w:nsid w:val="56635AB0"/>
    <w:multiLevelType w:val="hybridMultilevel"/>
    <w:tmpl w:val="A92C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970091"/>
    <w:multiLevelType w:val="hybridMultilevel"/>
    <w:tmpl w:val="74E63822"/>
    <w:lvl w:ilvl="0" w:tplc="A8184F7E">
      <w:start w:val="1"/>
      <w:numFmt w:val="decimal"/>
      <w:lvlText w:val="%1."/>
      <w:lvlJc w:val="left"/>
      <w:pPr>
        <w:ind w:left="1596" w:hanging="360"/>
      </w:pPr>
      <w:rPr>
        <w:rFonts w:hint="default"/>
        <w:b/>
      </w:rPr>
    </w:lvl>
    <w:lvl w:ilvl="1" w:tplc="0C090019" w:tentative="1">
      <w:start w:val="1"/>
      <w:numFmt w:val="lowerLetter"/>
      <w:lvlText w:val="%2."/>
      <w:lvlJc w:val="left"/>
      <w:pPr>
        <w:ind w:left="2316" w:hanging="360"/>
      </w:pPr>
    </w:lvl>
    <w:lvl w:ilvl="2" w:tplc="0C09001B" w:tentative="1">
      <w:start w:val="1"/>
      <w:numFmt w:val="lowerRoman"/>
      <w:lvlText w:val="%3."/>
      <w:lvlJc w:val="right"/>
      <w:pPr>
        <w:ind w:left="3036" w:hanging="180"/>
      </w:pPr>
    </w:lvl>
    <w:lvl w:ilvl="3" w:tplc="0C09000F" w:tentative="1">
      <w:start w:val="1"/>
      <w:numFmt w:val="decimal"/>
      <w:lvlText w:val="%4."/>
      <w:lvlJc w:val="left"/>
      <w:pPr>
        <w:ind w:left="3756" w:hanging="360"/>
      </w:pPr>
    </w:lvl>
    <w:lvl w:ilvl="4" w:tplc="0C090019" w:tentative="1">
      <w:start w:val="1"/>
      <w:numFmt w:val="lowerLetter"/>
      <w:lvlText w:val="%5."/>
      <w:lvlJc w:val="left"/>
      <w:pPr>
        <w:ind w:left="4476" w:hanging="360"/>
      </w:pPr>
    </w:lvl>
    <w:lvl w:ilvl="5" w:tplc="0C09001B" w:tentative="1">
      <w:start w:val="1"/>
      <w:numFmt w:val="lowerRoman"/>
      <w:lvlText w:val="%6."/>
      <w:lvlJc w:val="right"/>
      <w:pPr>
        <w:ind w:left="5196" w:hanging="180"/>
      </w:pPr>
    </w:lvl>
    <w:lvl w:ilvl="6" w:tplc="0C09000F" w:tentative="1">
      <w:start w:val="1"/>
      <w:numFmt w:val="decimal"/>
      <w:lvlText w:val="%7."/>
      <w:lvlJc w:val="left"/>
      <w:pPr>
        <w:ind w:left="5916" w:hanging="360"/>
      </w:pPr>
    </w:lvl>
    <w:lvl w:ilvl="7" w:tplc="0C090019" w:tentative="1">
      <w:start w:val="1"/>
      <w:numFmt w:val="lowerLetter"/>
      <w:lvlText w:val="%8."/>
      <w:lvlJc w:val="left"/>
      <w:pPr>
        <w:ind w:left="6636" w:hanging="360"/>
      </w:pPr>
    </w:lvl>
    <w:lvl w:ilvl="8" w:tplc="0C09001B" w:tentative="1">
      <w:start w:val="1"/>
      <w:numFmt w:val="lowerRoman"/>
      <w:lvlText w:val="%9."/>
      <w:lvlJc w:val="right"/>
      <w:pPr>
        <w:ind w:left="7356"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83"/>
    <w:rsid w:val="00023383"/>
    <w:rsid w:val="00772C9C"/>
    <w:rsid w:val="00980782"/>
    <w:rsid w:val="00AF2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E15E-5232-4F5C-907A-EF45DDD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3383"/>
    <w:pPr>
      <w:widowControl w:val="0"/>
      <w:autoSpaceDE w:val="0"/>
      <w:autoSpaceDN w:val="0"/>
      <w:adjustRightInd w:val="0"/>
      <w:spacing w:after="0" w:line="240" w:lineRule="auto"/>
    </w:pPr>
    <w:rPr>
      <w:rFonts w:ascii="Verdana" w:eastAsia="Times New Roman" w:hAnsi="Verdana" w:cs="Verdana"/>
      <w:lang w:eastAsia="en-AU"/>
    </w:rPr>
  </w:style>
  <w:style w:type="paragraph" w:styleId="Heading2">
    <w:name w:val="heading 2"/>
    <w:basedOn w:val="Normal"/>
    <w:next w:val="Normal"/>
    <w:link w:val="Heading2Char"/>
    <w:uiPriority w:val="1"/>
    <w:qFormat/>
    <w:rsid w:val="00023383"/>
    <w:pPr>
      <w:ind w:left="1750" w:hanging="5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23383"/>
    <w:rPr>
      <w:rFonts w:ascii="Verdana" w:eastAsia="Times New Roman" w:hAnsi="Verdana" w:cs="Verdana"/>
      <w:b/>
      <w:bCs/>
      <w:sz w:val="24"/>
      <w:szCs w:val="24"/>
      <w:lang w:eastAsia="en-AU"/>
    </w:rPr>
  </w:style>
  <w:style w:type="paragraph" w:styleId="BodyText">
    <w:name w:val="Body Text"/>
    <w:basedOn w:val="Normal"/>
    <w:link w:val="BodyTextChar"/>
    <w:uiPriority w:val="1"/>
    <w:qFormat/>
    <w:rsid w:val="00023383"/>
    <w:rPr>
      <w:sz w:val="20"/>
      <w:szCs w:val="20"/>
    </w:rPr>
  </w:style>
  <w:style w:type="character" w:customStyle="1" w:styleId="BodyTextChar">
    <w:name w:val="Body Text Char"/>
    <w:basedOn w:val="DefaultParagraphFont"/>
    <w:link w:val="BodyText"/>
    <w:uiPriority w:val="1"/>
    <w:rsid w:val="00023383"/>
    <w:rPr>
      <w:rFonts w:ascii="Verdana" w:eastAsia="Times New Roman" w:hAnsi="Verdana" w:cs="Verdan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Cancer Institute NSW</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2019-05-15T00:49:00Z</dcterms:created>
  <dcterms:modified xsi:type="dcterms:W3CDTF">2019-05-15T00:52:00Z</dcterms:modified>
</cp:coreProperties>
</file>